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E2" w:rsidRPr="00CE704D" w:rsidRDefault="006C54E2" w:rsidP="006C54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704D">
        <w:rPr>
          <w:rFonts w:ascii="Times New Roman" w:hAnsi="Times New Roman" w:cs="Times New Roman"/>
          <w:b/>
          <w:sz w:val="28"/>
          <w:szCs w:val="28"/>
        </w:rPr>
        <w:t>MARIA, LỜI KINH MÂN CÔI TUYỆT VỜI</w:t>
      </w:r>
    </w:p>
    <w:p w:rsidR="006C54E2" w:rsidRPr="00CE704D" w:rsidRDefault="006C54E2" w:rsidP="006C54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E704D">
        <w:rPr>
          <w:rFonts w:ascii="Times New Roman" w:hAnsi="Times New Roman" w:cs="Times New Roman"/>
          <w:sz w:val="28"/>
          <w:szCs w:val="28"/>
        </w:rPr>
        <w:t> </w:t>
      </w:r>
    </w:p>
    <w:p w:rsidR="006C54E2" w:rsidRPr="00CE704D" w:rsidRDefault="006C54E2" w:rsidP="006C54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Maria.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đóa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đoá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dâng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đoá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dâng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chiêm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ngắm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đoá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thơm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nức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đoá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gũi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sám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</w:p>
    <w:p w:rsidR="006C54E2" w:rsidRPr="00CE704D" w:rsidRDefault="006C54E2" w:rsidP="006C54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đóa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thơm</w:t>
      </w:r>
      <w:proofErr w:type="spellEnd"/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thơm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ướp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mặn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chước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thắp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cằn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</w:p>
    <w:p w:rsidR="006C54E2" w:rsidRPr="00CE704D" w:rsidRDefault="006C54E2" w:rsidP="006C54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CE704D">
        <w:rPr>
          <w:rFonts w:ascii="Times New Roman" w:hAnsi="Times New Roman" w:cs="Times New Roman"/>
          <w:sz w:val="28"/>
          <w:szCs w:val="28"/>
        </w:rPr>
        <w:t xml:space="preserve">Maria,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diễm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phúc.Diễm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Maria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Diễm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diễm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đan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quyện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diễm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diễm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nọ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vú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bú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mớm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</w:p>
    <w:p w:rsidR="006C54E2" w:rsidRPr="00CE704D" w:rsidRDefault="006C54E2" w:rsidP="006C54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chiêm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chước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vâng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rỗi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:”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rỗi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Đấng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</w:p>
    <w:p w:rsidR="006C54E2" w:rsidRPr="00CE704D" w:rsidRDefault="006C54E2" w:rsidP="006C54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nhủ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siêng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sám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r w:rsidRPr="00CE704D">
        <w:rPr>
          <w:rFonts w:ascii="Times New Roman" w:hAnsi="Times New Roman" w:cs="Times New Roman"/>
          <w:sz w:val="28"/>
          <w:szCs w:val="28"/>
        </w:rPr>
        <w:lastRenderedPageBreak/>
        <w:t xml:space="preserve">Fatima,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khuyên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nhủ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4E2" w:rsidRPr="00CE704D" w:rsidRDefault="006C54E2" w:rsidP="006C54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Kitô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4E2" w:rsidRPr="00CE704D" w:rsidRDefault="006C54E2" w:rsidP="006C54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Phaolô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Maria:”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sum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vẹn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lướt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cản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“. </w:t>
      </w:r>
    </w:p>
    <w:p w:rsidR="006C54E2" w:rsidRPr="00CE704D" w:rsidRDefault="006C54E2" w:rsidP="006C54E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chắt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Maria.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Phaolô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khuyên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nhủ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khuyên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nhủ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04D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704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nhứt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>”.</w:t>
      </w:r>
    </w:p>
    <w:p w:rsidR="006C54E2" w:rsidRPr="00CE704D" w:rsidRDefault="006C54E2" w:rsidP="006C54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Lạy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chuộng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siêng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rỗi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con. Amen.</w:t>
      </w:r>
    </w:p>
    <w:p w:rsidR="006C54E2" w:rsidRPr="00CE704D" w:rsidRDefault="006C54E2" w:rsidP="006C54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96AE7" w:rsidRPr="00CE704D" w:rsidRDefault="006C54E2" w:rsidP="00CE704D">
      <w:pPr>
        <w:pStyle w:val="NoSpacing"/>
        <w:rPr>
          <w:sz w:val="28"/>
          <w:szCs w:val="28"/>
        </w:rPr>
      </w:pP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Giuse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4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CE704D">
        <w:rPr>
          <w:rFonts w:ascii="Times New Roman" w:hAnsi="Times New Roman" w:cs="Times New Roman"/>
          <w:sz w:val="28"/>
          <w:szCs w:val="28"/>
        </w:rPr>
        <w:t xml:space="preserve"> DCCT</w:t>
      </w:r>
      <w:bookmarkEnd w:id="0"/>
    </w:p>
    <w:sectPr w:rsidR="00396AE7" w:rsidRPr="00CE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E2"/>
    <w:rsid w:val="00396AE7"/>
    <w:rsid w:val="006C54E2"/>
    <w:rsid w:val="00C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2016-10-03T15:53:00Z</dcterms:created>
  <dcterms:modified xsi:type="dcterms:W3CDTF">2016-10-05T01:58:00Z</dcterms:modified>
</cp:coreProperties>
</file>